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BC68F" w14:textId="79E97427" w:rsidR="00D124DF" w:rsidRDefault="000E3957" w:rsidP="000E3957">
      <w:pPr>
        <w:jc w:val="right"/>
        <w:rPr>
          <w:b/>
          <w:bCs/>
          <w:i w:val="0"/>
          <w:iCs w:val="0"/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>Załącznik nr 1 do SWZ</w:t>
      </w:r>
    </w:p>
    <w:p w14:paraId="0C19F614" w14:textId="5B02251F" w:rsidR="000E3957" w:rsidRDefault="000E3957" w:rsidP="000E3957">
      <w:pPr>
        <w:jc w:val="right"/>
        <w:rPr>
          <w:b/>
          <w:bCs/>
          <w:i w:val="0"/>
          <w:iCs w:val="0"/>
          <w:sz w:val="22"/>
          <w:szCs w:val="22"/>
        </w:rPr>
      </w:pPr>
    </w:p>
    <w:p w14:paraId="7C56F784" w14:textId="2F627A51" w:rsidR="000E3957" w:rsidRDefault="000E3957" w:rsidP="000E3957">
      <w:pPr>
        <w:jc w:val="right"/>
        <w:rPr>
          <w:b/>
          <w:bCs/>
          <w:i w:val="0"/>
          <w:iCs w:val="0"/>
          <w:sz w:val="22"/>
          <w:szCs w:val="22"/>
        </w:rPr>
      </w:pPr>
    </w:p>
    <w:p w14:paraId="6FFB3689" w14:textId="42C6244D" w:rsidR="000E3957" w:rsidRDefault="000E3957" w:rsidP="000E3957">
      <w:pPr>
        <w:jc w:val="center"/>
        <w:rPr>
          <w:b/>
          <w:bCs/>
          <w:i w:val="0"/>
          <w:iCs w:val="0"/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>OPIS PRZEDMIOTU ZAMÓWIENIA</w:t>
      </w:r>
    </w:p>
    <w:p w14:paraId="466B80F4" w14:textId="253EE875" w:rsidR="000E3957" w:rsidRDefault="000E3957" w:rsidP="000E3957">
      <w:pPr>
        <w:jc w:val="center"/>
        <w:rPr>
          <w:b/>
          <w:bCs/>
          <w:i w:val="0"/>
          <w:iCs w:val="0"/>
          <w:sz w:val="22"/>
          <w:szCs w:val="22"/>
        </w:rPr>
      </w:pPr>
    </w:p>
    <w:p w14:paraId="7968A5D8" w14:textId="66DC0BE8" w:rsidR="000E3957" w:rsidRPr="00F7612A" w:rsidRDefault="00F7612A" w:rsidP="00F7612A">
      <w:pPr>
        <w:pStyle w:val="Akapitzlist"/>
        <w:numPr>
          <w:ilvl w:val="0"/>
          <w:numId w:val="1"/>
        </w:numPr>
        <w:ind w:left="357" w:hanging="357"/>
        <w:rPr>
          <w:b/>
          <w:bCs/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Przedmiot zamówieni</w:t>
      </w:r>
      <w:r w:rsidR="00A23EBF">
        <w:rPr>
          <w:i w:val="0"/>
          <w:iCs w:val="0"/>
          <w:sz w:val="22"/>
          <w:szCs w:val="22"/>
        </w:rPr>
        <w:t>a</w:t>
      </w:r>
      <w:r>
        <w:rPr>
          <w:i w:val="0"/>
          <w:iCs w:val="0"/>
          <w:sz w:val="22"/>
          <w:szCs w:val="22"/>
        </w:rPr>
        <w:t xml:space="preserve"> obejmuje dostawę </w:t>
      </w:r>
      <w:r w:rsidR="00A23EBF">
        <w:rPr>
          <w:i w:val="0"/>
          <w:iCs w:val="0"/>
          <w:sz w:val="22"/>
          <w:szCs w:val="22"/>
        </w:rPr>
        <w:t xml:space="preserve">oleju opałowego </w:t>
      </w:r>
      <w:r>
        <w:rPr>
          <w:i w:val="0"/>
          <w:iCs w:val="0"/>
          <w:sz w:val="22"/>
          <w:szCs w:val="22"/>
        </w:rPr>
        <w:t>do jednostek budżetowych Gminy Rzeczyca według poniższego zestawienia:</w:t>
      </w:r>
    </w:p>
    <w:p w14:paraId="35618C8F" w14:textId="05F2CB2D" w:rsidR="00F7612A" w:rsidRPr="00725ECA" w:rsidRDefault="00A23EBF" w:rsidP="00F7612A">
      <w:pPr>
        <w:pStyle w:val="Akapitzlist"/>
        <w:numPr>
          <w:ilvl w:val="0"/>
          <w:numId w:val="2"/>
        </w:numPr>
        <w:rPr>
          <w:i w:val="0"/>
          <w:iCs w:val="0"/>
          <w:sz w:val="22"/>
          <w:szCs w:val="22"/>
        </w:rPr>
      </w:pPr>
      <w:r w:rsidRPr="00725ECA">
        <w:rPr>
          <w:i w:val="0"/>
          <w:iCs w:val="0"/>
          <w:sz w:val="22"/>
          <w:szCs w:val="22"/>
        </w:rPr>
        <w:t>Środowisko</w:t>
      </w:r>
      <w:r w:rsidR="00046FE3" w:rsidRPr="00725ECA">
        <w:rPr>
          <w:i w:val="0"/>
          <w:iCs w:val="0"/>
          <w:sz w:val="22"/>
          <w:szCs w:val="22"/>
        </w:rPr>
        <w:t>wa</w:t>
      </w:r>
      <w:r w:rsidRPr="00725ECA">
        <w:rPr>
          <w:i w:val="0"/>
          <w:iCs w:val="0"/>
          <w:sz w:val="22"/>
          <w:szCs w:val="22"/>
        </w:rPr>
        <w:t xml:space="preserve"> </w:t>
      </w:r>
      <w:r w:rsidR="00F7612A" w:rsidRPr="00725ECA">
        <w:rPr>
          <w:i w:val="0"/>
          <w:iCs w:val="0"/>
          <w:sz w:val="22"/>
          <w:szCs w:val="22"/>
        </w:rPr>
        <w:t xml:space="preserve">Hala </w:t>
      </w:r>
      <w:r w:rsidRPr="00725ECA">
        <w:rPr>
          <w:i w:val="0"/>
          <w:iCs w:val="0"/>
          <w:sz w:val="22"/>
          <w:szCs w:val="22"/>
        </w:rPr>
        <w:t>S</w:t>
      </w:r>
      <w:r w:rsidR="00F7612A" w:rsidRPr="00725ECA">
        <w:rPr>
          <w:i w:val="0"/>
          <w:iCs w:val="0"/>
          <w:sz w:val="22"/>
          <w:szCs w:val="22"/>
        </w:rPr>
        <w:t>portowa w Rzeczycy - ul Kitowicza 4</w:t>
      </w:r>
      <w:r w:rsidR="00F7612A" w:rsidRPr="00725ECA">
        <w:rPr>
          <w:i w:val="0"/>
          <w:iCs w:val="0"/>
          <w:sz w:val="22"/>
          <w:szCs w:val="22"/>
        </w:rPr>
        <w:tab/>
      </w:r>
      <w:r w:rsidR="00F7612A" w:rsidRPr="00725ECA">
        <w:rPr>
          <w:i w:val="0"/>
          <w:iCs w:val="0"/>
          <w:sz w:val="22"/>
          <w:szCs w:val="22"/>
        </w:rPr>
        <w:tab/>
      </w:r>
      <w:r w:rsidR="0030343F">
        <w:rPr>
          <w:i w:val="0"/>
          <w:iCs w:val="0"/>
          <w:sz w:val="22"/>
          <w:szCs w:val="22"/>
        </w:rPr>
        <w:t>25 0</w:t>
      </w:r>
      <w:r w:rsidR="00F7612A" w:rsidRPr="00725ECA">
        <w:rPr>
          <w:i w:val="0"/>
          <w:iCs w:val="0"/>
          <w:sz w:val="22"/>
          <w:szCs w:val="22"/>
        </w:rPr>
        <w:t>00 l;</w:t>
      </w:r>
    </w:p>
    <w:p w14:paraId="776EBAAE" w14:textId="228FECF2" w:rsidR="00F7612A" w:rsidRPr="00725ECA" w:rsidRDefault="00F7612A" w:rsidP="00F7612A">
      <w:pPr>
        <w:pStyle w:val="Akapitzlist"/>
        <w:numPr>
          <w:ilvl w:val="0"/>
          <w:numId w:val="2"/>
        </w:numPr>
        <w:rPr>
          <w:i w:val="0"/>
          <w:iCs w:val="0"/>
          <w:sz w:val="22"/>
          <w:szCs w:val="22"/>
        </w:rPr>
      </w:pPr>
      <w:r w:rsidRPr="00725ECA">
        <w:rPr>
          <w:i w:val="0"/>
          <w:iCs w:val="0"/>
          <w:sz w:val="22"/>
          <w:szCs w:val="22"/>
        </w:rPr>
        <w:t>Urząd Gminy w Rzeczycy – ul. Tomaszowska 2</w:t>
      </w:r>
      <w:r w:rsidRPr="00725ECA">
        <w:rPr>
          <w:i w:val="0"/>
          <w:iCs w:val="0"/>
          <w:sz w:val="22"/>
          <w:szCs w:val="22"/>
        </w:rPr>
        <w:tab/>
      </w:r>
      <w:r w:rsidRPr="00725ECA">
        <w:rPr>
          <w:i w:val="0"/>
          <w:iCs w:val="0"/>
          <w:sz w:val="22"/>
          <w:szCs w:val="22"/>
        </w:rPr>
        <w:tab/>
      </w:r>
      <w:r w:rsidRPr="00725ECA">
        <w:rPr>
          <w:i w:val="0"/>
          <w:iCs w:val="0"/>
          <w:sz w:val="22"/>
          <w:szCs w:val="22"/>
        </w:rPr>
        <w:tab/>
      </w:r>
      <w:r w:rsidR="0030343F">
        <w:rPr>
          <w:i w:val="0"/>
          <w:iCs w:val="0"/>
          <w:sz w:val="22"/>
          <w:szCs w:val="22"/>
        </w:rPr>
        <w:t>7 0</w:t>
      </w:r>
      <w:r w:rsidRPr="00725ECA">
        <w:rPr>
          <w:i w:val="0"/>
          <w:iCs w:val="0"/>
          <w:sz w:val="22"/>
          <w:szCs w:val="22"/>
        </w:rPr>
        <w:t>00 l;</w:t>
      </w:r>
    </w:p>
    <w:p w14:paraId="6DFCABB4" w14:textId="2F68A414" w:rsidR="00F7612A" w:rsidRDefault="00F7612A" w:rsidP="00F7612A">
      <w:pPr>
        <w:pStyle w:val="Akapitzlist"/>
        <w:numPr>
          <w:ilvl w:val="0"/>
          <w:numId w:val="2"/>
        </w:numPr>
        <w:rPr>
          <w:i w:val="0"/>
          <w:iCs w:val="0"/>
          <w:sz w:val="22"/>
          <w:szCs w:val="22"/>
        </w:rPr>
      </w:pPr>
      <w:r w:rsidRPr="00725ECA">
        <w:rPr>
          <w:i w:val="0"/>
          <w:iCs w:val="0"/>
          <w:sz w:val="22"/>
          <w:szCs w:val="22"/>
        </w:rPr>
        <w:t>Przychodnia Lekarska w Rzeczycy- ul. Kitowicza 12</w:t>
      </w:r>
      <w:r w:rsidRPr="00725ECA">
        <w:rPr>
          <w:i w:val="0"/>
          <w:iCs w:val="0"/>
          <w:sz w:val="22"/>
          <w:szCs w:val="22"/>
        </w:rPr>
        <w:tab/>
      </w:r>
      <w:r w:rsidRPr="00725ECA">
        <w:rPr>
          <w:i w:val="0"/>
          <w:iCs w:val="0"/>
          <w:sz w:val="22"/>
          <w:szCs w:val="22"/>
        </w:rPr>
        <w:tab/>
      </w:r>
      <w:r w:rsidRPr="00725ECA">
        <w:rPr>
          <w:i w:val="0"/>
          <w:iCs w:val="0"/>
          <w:sz w:val="22"/>
          <w:szCs w:val="22"/>
        </w:rPr>
        <w:tab/>
        <w:t>8 000 l;</w:t>
      </w:r>
    </w:p>
    <w:p w14:paraId="61893379" w14:textId="58FC17D5" w:rsidR="00082013" w:rsidRPr="00725ECA" w:rsidRDefault="00082013" w:rsidP="00F7612A">
      <w:pPr>
        <w:pStyle w:val="Akapitzlist"/>
        <w:numPr>
          <w:ilvl w:val="0"/>
          <w:numId w:val="2"/>
        </w:numPr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Szkoła Podstawowa w Rzeczycy Filia w Sadykierzu – Sadykierz 51       5 000 l;</w:t>
      </w:r>
    </w:p>
    <w:p w14:paraId="11541A65" w14:textId="205490C3" w:rsidR="00F7612A" w:rsidRDefault="00F7612A" w:rsidP="00F7612A">
      <w:pPr>
        <w:pStyle w:val="Akapitzlist"/>
        <w:numPr>
          <w:ilvl w:val="0"/>
          <w:numId w:val="2"/>
        </w:numPr>
        <w:rPr>
          <w:i w:val="0"/>
          <w:iCs w:val="0"/>
          <w:sz w:val="16"/>
          <w:szCs w:val="16"/>
        </w:rPr>
      </w:pPr>
      <w:r w:rsidRPr="00725ECA">
        <w:rPr>
          <w:i w:val="0"/>
          <w:iCs w:val="0"/>
          <w:sz w:val="22"/>
          <w:szCs w:val="22"/>
        </w:rPr>
        <w:t>Gminny Ośrodek Kultury w Rzeczycy -  ul. Mościckiego 9</w:t>
      </w:r>
      <w:r w:rsidRPr="00725ECA">
        <w:rPr>
          <w:i w:val="0"/>
          <w:iCs w:val="0"/>
          <w:sz w:val="22"/>
          <w:szCs w:val="22"/>
        </w:rPr>
        <w:tab/>
      </w:r>
      <w:r w:rsidRPr="00725ECA">
        <w:rPr>
          <w:i w:val="0"/>
          <w:iCs w:val="0"/>
          <w:sz w:val="22"/>
          <w:szCs w:val="22"/>
        </w:rPr>
        <w:tab/>
      </w:r>
      <w:r w:rsidR="00C47062">
        <w:rPr>
          <w:i w:val="0"/>
          <w:iCs w:val="0"/>
          <w:sz w:val="22"/>
          <w:szCs w:val="22"/>
        </w:rPr>
        <w:t>8</w:t>
      </w:r>
      <w:r w:rsidRPr="00725ECA">
        <w:rPr>
          <w:i w:val="0"/>
          <w:iCs w:val="0"/>
          <w:sz w:val="22"/>
          <w:szCs w:val="22"/>
        </w:rPr>
        <w:t xml:space="preserve"> 000 l- </w:t>
      </w:r>
      <w:r w:rsidRPr="00F7612A">
        <w:rPr>
          <w:i w:val="0"/>
          <w:iCs w:val="0"/>
          <w:sz w:val="16"/>
          <w:szCs w:val="16"/>
        </w:rPr>
        <w:t>jednostka podległa</w:t>
      </w:r>
      <w:r>
        <w:rPr>
          <w:i w:val="0"/>
          <w:iCs w:val="0"/>
          <w:sz w:val="16"/>
          <w:szCs w:val="16"/>
        </w:rPr>
        <w:t>.</w:t>
      </w:r>
    </w:p>
    <w:p w14:paraId="647D48FB" w14:textId="596DDBEB" w:rsidR="00F7612A" w:rsidRDefault="001F7D55" w:rsidP="001F7D55">
      <w:pPr>
        <w:pStyle w:val="Akapitzlist"/>
        <w:numPr>
          <w:ilvl w:val="0"/>
          <w:numId w:val="1"/>
        </w:numPr>
        <w:ind w:left="357" w:hanging="357"/>
        <w:rPr>
          <w:i w:val="0"/>
          <w:iCs w:val="0"/>
          <w:sz w:val="22"/>
          <w:szCs w:val="22"/>
        </w:rPr>
      </w:pPr>
      <w:r w:rsidRPr="001F7D55">
        <w:rPr>
          <w:i w:val="0"/>
          <w:iCs w:val="0"/>
          <w:sz w:val="22"/>
          <w:szCs w:val="22"/>
        </w:rPr>
        <w:t>Podana powyżej ilość</w:t>
      </w:r>
      <w:r>
        <w:rPr>
          <w:i w:val="0"/>
          <w:iCs w:val="0"/>
          <w:sz w:val="22"/>
          <w:szCs w:val="22"/>
        </w:rPr>
        <w:t xml:space="preserve"> </w:t>
      </w:r>
      <w:r w:rsidR="00082013">
        <w:rPr>
          <w:i w:val="0"/>
          <w:iCs w:val="0"/>
          <w:sz w:val="22"/>
          <w:szCs w:val="22"/>
        </w:rPr>
        <w:t>53</w:t>
      </w:r>
      <w:r w:rsidR="0030343F">
        <w:rPr>
          <w:i w:val="0"/>
          <w:iCs w:val="0"/>
          <w:sz w:val="22"/>
          <w:szCs w:val="22"/>
        </w:rPr>
        <w:t xml:space="preserve"> 000</w:t>
      </w:r>
      <w:r>
        <w:rPr>
          <w:i w:val="0"/>
          <w:iCs w:val="0"/>
          <w:sz w:val="22"/>
          <w:szCs w:val="22"/>
        </w:rPr>
        <w:t xml:space="preserve"> litrów</w:t>
      </w:r>
      <w:r w:rsidRPr="001F7D55">
        <w:rPr>
          <w:i w:val="0"/>
          <w:iCs w:val="0"/>
          <w:sz w:val="22"/>
          <w:szCs w:val="22"/>
        </w:rPr>
        <w:t xml:space="preserve"> jest ilością szacunkową. Może ulec zwiększeniu lub zmniejszeniu  w przypadku zaistnienia okoliczności, na które Zamawiający nie ma wpływu, w tym niekorzystnych warunków atmosferycznych.</w:t>
      </w:r>
      <w:r w:rsidR="00924E07">
        <w:rPr>
          <w:i w:val="0"/>
          <w:iCs w:val="0"/>
          <w:sz w:val="22"/>
          <w:szCs w:val="22"/>
        </w:rPr>
        <w:t xml:space="preserve"> </w:t>
      </w:r>
      <w:r w:rsidR="00924E07" w:rsidRPr="00381DCF">
        <w:rPr>
          <w:i w:val="0"/>
          <w:iCs w:val="0"/>
          <w:sz w:val="22"/>
          <w:szCs w:val="22"/>
        </w:rPr>
        <w:t xml:space="preserve">Minimalna ilość </w:t>
      </w:r>
      <w:r w:rsidR="00D42C35" w:rsidRPr="00381DCF">
        <w:rPr>
          <w:i w:val="0"/>
          <w:iCs w:val="0"/>
          <w:sz w:val="22"/>
          <w:szCs w:val="22"/>
        </w:rPr>
        <w:t xml:space="preserve">dostarczanego oleju wynosi: </w:t>
      </w:r>
      <w:r w:rsidR="00C47062">
        <w:rPr>
          <w:i w:val="0"/>
          <w:iCs w:val="0"/>
          <w:sz w:val="22"/>
          <w:szCs w:val="22"/>
        </w:rPr>
        <w:t>35</w:t>
      </w:r>
      <w:r w:rsidR="0030343F">
        <w:rPr>
          <w:i w:val="0"/>
          <w:iCs w:val="0"/>
          <w:sz w:val="22"/>
          <w:szCs w:val="22"/>
        </w:rPr>
        <w:t xml:space="preserve"> 000</w:t>
      </w:r>
      <w:r w:rsidR="00381DCF" w:rsidRPr="00381DCF">
        <w:rPr>
          <w:i w:val="0"/>
          <w:iCs w:val="0"/>
          <w:sz w:val="22"/>
          <w:szCs w:val="22"/>
        </w:rPr>
        <w:t xml:space="preserve"> litrów. </w:t>
      </w:r>
    </w:p>
    <w:p w14:paraId="47FBDE13" w14:textId="7FD9ED98" w:rsidR="001F7D55" w:rsidRPr="00F416EA" w:rsidRDefault="001F7D55" w:rsidP="001F7D55">
      <w:pPr>
        <w:pStyle w:val="Akapitzlist"/>
        <w:numPr>
          <w:ilvl w:val="0"/>
          <w:numId w:val="1"/>
        </w:numPr>
        <w:ind w:left="357" w:hanging="357"/>
        <w:rPr>
          <w:i w:val="0"/>
          <w:iCs w:val="0"/>
          <w:sz w:val="22"/>
          <w:szCs w:val="22"/>
        </w:rPr>
      </w:pPr>
      <w:r w:rsidRPr="00F416EA">
        <w:rPr>
          <w:i w:val="0"/>
          <w:iCs w:val="0"/>
          <w:sz w:val="22"/>
          <w:szCs w:val="22"/>
        </w:rPr>
        <w:t>Wykonawca przez cały okres realizacji umowy zagwarantuje ciągłość dostaw oraz wysoką jakość dostarczanego oleju opałowego. Przedmiot zamówienia musi spełniać wymagania jakościowe określone w </w:t>
      </w:r>
      <w:r w:rsidR="00F416EA" w:rsidRPr="00F416EA">
        <w:rPr>
          <w:i w:val="0"/>
          <w:iCs w:val="0"/>
          <w:sz w:val="22"/>
          <w:szCs w:val="22"/>
        </w:rPr>
        <w:t>Rozporządzeniu Ministra Energii z dnia 1 grudnia 2016 r. w sprawie wymagań jakościowych dotyczących zawartości siarki dla olejów oraz rodzajów instalacji i warunków (Dz.</w:t>
      </w:r>
      <w:r w:rsidR="00F416EA">
        <w:rPr>
          <w:i w:val="0"/>
          <w:iCs w:val="0"/>
          <w:sz w:val="22"/>
          <w:szCs w:val="22"/>
        </w:rPr>
        <w:t> </w:t>
      </w:r>
      <w:r w:rsidR="00F416EA" w:rsidRPr="00F416EA">
        <w:rPr>
          <w:i w:val="0"/>
          <w:iCs w:val="0"/>
          <w:sz w:val="22"/>
          <w:szCs w:val="22"/>
        </w:rPr>
        <w:t>U. z 2016 r. poz. 2008)</w:t>
      </w:r>
      <w:r w:rsidR="00F416EA">
        <w:rPr>
          <w:i w:val="0"/>
          <w:iCs w:val="0"/>
          <w:sz w:val="22"/>
          <w:szCs w:val="22"/>
        </w:rPr>
        <w:t>.</w:t>
      </w:r>
    </w:p>
    <w:p w14:paraId="286A9278" w14:textId="77777777" w:rsidR="00A048B6" w:rsidRDefault="00F65AFE" w:rsidP="00A048B6">
      <w:pPr>
        <w:pStyle w:val="Akapitzlist"/>
        <w:numPr>
          <w:ilvl w:val="0"/>
          <w:numId w:val="1"/>
        </w:numPr>
        <w:ind w:left="357" w:hanging="357"/>
        <w:rPr>
          <w:i w:val="0"/>
          <w:iCs w:val="0"/>
          <w:sz w:val="22"/>
          <w:szCs w:val="22"/>
        </w:rPr>
      </w:pPr>
      <w:r w:rsidRPr="00F65AFE">
        <w:rPr>
          <w:i w:val="0"/>
          <w:iCs w:val="0"/>
          <w:sz w:val="22"/>
          <w:szCs w:val="22"/>
        </w:rPr>
        <w:t>Dostarczony olej powinien posiadać następujące parametry określone w obowiązującej normie jakościowej PN-C-96024:2020-12 dla gatunku L</w:t>
      </w:r>
      <w:r w:rsidR="00C06618">
        <w:rPr>
          <w:i w:val="0"/>
          <w:iCs w:val="0"/>
          <w:sz w:val="22"/>
          <w:szCs w:val="22"/>
        </w:rPr>
        <w:t xml:space="preserve">1 </w:t>
      </w:r>
      <w:r w:rsidR="00C06618" w:rsidRPr="00C06618">
        <w:rPr>
          <w:i w:val="0"/>
          <w:iCs w:val="0"/>
          <w:sz w:val="22"/>
          <w:szCs w:val="22"/>
        </w:rPr>
        <w:t>oraz aktualne atesty (świadectwo jakości lub inny równoważny świadectwu jakości dokument)</w:t>
      </w:r>
      <w:r w:rsidR="00C06618">
        <w:rPr>
          <w:i w:val="0"/>
          <w:iCs w:val="0"/>
          <w:sz w:val="22"/>
          <w:szCs w:val="22"/>
        </w:rPr>
        <w:t>.</w:t>
      </w:r>
    </w:p>
    <w:p w14:paraId="35003F65" w14:textId="5E1D62F7" w:rsidR="00A048B6" w:rsidRPr="00A048B6" w:rsidRDefault="00A048B6" w:rsidP="00A048B6">
      <w:pPr>
        <w:pStyle w:val="Akapitzlist"/>
        <w:numPr>
          <w:ilvl w:val="0"/>
          <w:numId w:val="1"/>
        </w:numPr>
        <w:ind w:left="357" w:hanging="357"/>
        <w:rPr>
          <w:i w:val="0"/>
          <w:iCs w:val="0"/>
          <w:sz w:val="22"/>
          <w:szCs w:val="22"/>
        </w:rPr>
      </w:pPr>
      <w:r w:rsidRPr="00A048B6">
        <w:rPr>
          <w:i w:val="0"/>
          <w:iCs w:val="0"/>
          <w:sz w:val="22"/>
          <w:szCs w:val="22"/>
        </w:rPr>
        <w:t>Parametry oleju opałowego:</w:t>
      </w:r>
    </w:p>
    <w:p w14:paraId="658CCA8C" w14:textId="4112C38D" w:rsidR="00A048B6" w:rsidRPr="00A048B6" w:rsidRDefault="00A048B6" w:rsidP="00A048B6">
      <w:pPr>
        <w:pStyle w:val="Akapitzlist"/>
        <w:numPr>
          <w:ilvl w:val="0"/>
          <w:numId w:val="4"/>
        </w:numPr>
        <w:rPr>
          <w:i w:val="0"/>
          <w:iCs w:val="0"/>
          <w:sz w:val="22"/>
          <w:szCs w:val="22"/>
        </w:rPr>
      </w:pPr>
      <w:bookmarkStart w:id="0" w:name="_Hlk120696071"/>
      <w:r>
        <w:rPr>
          <w:i w:val="0"/>
          <w:iCs w:val="0"/>
          <w:sz w:val="22"/>
          <w:szCs w:val="22"/>
        </w:rPr>
        <w:t>g</w:t>
      </w:r>
      <w:r w:rsidRPr="00A048B6">
        <w:rPr>
          <w:i w:val="0"/>
          <w:iCs w:val="0"/>
          <w:sz w:val="22"/>
          <w:szCs w:val="22"/>
        </w:rPr>
        <w:t>ęstość w temperaturze 15°C, nie wyższa niż 860 kg/m</w:t>
      </w:r>
      <w:r w:rsidRPr="00A048B6">
        <w:rPr>
          <w:i w:val="0"/>
          <w:iCs w:val="0"/>
          <w:sz w:val="22"/>
          <w:szCs w:val="22"/>
          <w:vertAlign w:val="superscript"/>
        </w:rPr>
        <w:t>3</w:t>
      </w:r>
      <w:r w:rsidR="009D40B7">
        <w:rPr>
          <w:i w:val="0"/>
          <w:iCs w:val="0"/>
          <w:sz w:val="22"/>
          <w:szCs w:val="22"/>
        </w:rPr>
        <w:t>;</w:t>
      </w:r>
    </w:p>
    <w:p w14:paraId="65435A4A" w14:textId="7CCF8AF5" w:rsidR="00A048B6" w:rsidRPr="00A048B6" w:rsidRDefault="00A048B6" w:rsidP="00A048B6">
      <w:pPr>
        <w:pStyle w:val="Akapitzlist"/>
        <w:numPr>
          <w:ilvl w:val="0"/>
          <w:numId w:val="4"/>
        </w:numPr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t</w:t>
      </w:r>
      <w:r w:rsidRPr="00A048B6">
        <w:rPr>
          <w:i w:val="0"/>
          <w:iCs w:val="0"/>
          <w:sz w:val="22"/>
          <w:szCs w:val="22"/>
        </w:rPr>
        <w:t>emperatura zapłonu, nie niższa niż 5</w:t>
      </w:r>
      <w:r>
        <w:rPr>
          <w:i w:val="0"/>
          <w:iCs w:val="0"/>
          <w:sz w:val="22"/>
          <w:szCs w:val="22"/>
        </w:rPr>
        <w:t>5</w:t>
      </w:r>
      <w:r w:rsidRPr="00A048B6">
        <w:rPr>
          <w:i w:val="0"/>
          <w:iCs w:val="0"/>
          <w:sz w:val="22"/>
          <w:szCs w:val="22"/>
        </w:rPr>
        <w:t>°C</w:t>
      </w:r>
      <w:r w:rsidR="009D40B7">
        <w:rPr>
          <w:i w:val="0"/>
          <w:iCs w:val="0"/>
          <w:sz w:val="22"/>
          <w:szCs w:val="22"/>
        </w:rPr>
        <w:t>;</w:t>
      </w:r>
    </w:p>
    <w:p w14:paraId="63EBA544" w14:textId="72106DD3" w:rsidR="00A048B6" w:rsidRPr="00A048B6" w:rsidRDefault="00A048B6" w:rsidP="00A048B6">
      <w:pPr>
        <w:pStyle w:val="Akapitzlist"/>
        <w:numPr>
          <w:ilvl w:val="0"/>
          <w:numId w:val="4"/>
        </w:numPr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l</w:t>
      </w:r>
      <w:r w:rsidRPr="00A048B6">
        <w:rPr>
          <w:i w:val="0"/>
          <w:iCs w:val="0"/>
          <w:sz w:val="22"/>
          <w:szCs w:val="22"/>
        </w:rPr>
        <w:t>epkość kinetyczna w temp. 20°C nie większa niż 6,00 mm²/s</w:t>
      </w:r>
      <w:r w:rsidR="009D40B7">
        <w:rPr>
          <w:i w:val="0"/>
          <w:iCs w:val="0"/>
          <w:sz w:val="22"/>
          <w:szCs w:val="22"/>
        </w:rPr>
        <w:t>;</w:t>
      </w:r>
    </w:p>
    <w:p w14:paraId="221DA57D" w14:textId="7B522AD0" w:rsidR="00A048B6" w:rsidRDefault="00A048B6" w:rsidP="00A048B6">
      <w:pPr>
        <w:pStyle w:val="Akapitzlist"/>
        <w:numPr>
          <w:ilvl w:val="0"/>
          <w:numId w:val="4"/>
        </w:numPr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s</w:t>
      </w:r>
      <w:r w:rsidRPr="00A048B6">
        <w:rPr>
          <w:i w:val="0"/>
          <w:iCs w:val="0"/>
          <w:sz w:val="22"/>
          <w:szCs w:val="22"/>
        </w:rPr>
        <w:t>kład frakcyjny, do temp.</w:t>
      </w:r>
      <w:r>
        <w:rPr>
          <w:i w:val="0"/>
          <w:iCs w:val="0"/>
          <w:sz w:val="22"/>
          <w:szCs w:val="22"/>
        </w:rPr>
        <w:t xml:space="preserve"> 2</w:t>
      </w:r>
      <w:r w:rsidRPr="00A048B6">
        <w:rPr>
          <w:i w:val="0"/>
          <w:iCs w:val="0"/>
          <w:sz w:val="22"/>
          <w:szCs w:val="22"/>
        </w:rPr>
        <w:t xml:space="preserve">50°C destyluje nie mniej niż </w:t>
      </w:r>
      <w:r>
        <w:rPr>
          <w:i w:val="0"/>
          <w:iCs w:val="0"/>
          <w:sz w:val="22"/>
          <w:szCs w:val="22"/>
        </w:rPr>
        <w:t>6</w:t>
      </w:r>
      <w:r w:rsidRPr="00A048B6">
        <w:rPr>
          <w:i w:val="0"/>
          <w:iCs w:val="0"/>
          <w:sz w:val="22"/>
          <w:szCs w:val="22"/>
        </w:rPr>
        <w:t>5%V/V</w:t>
      </w:r>
      <w:r w:rsidR="009D40B7">
        <w:rPr>
          <w:i w:val="0"/>
          <w:iCs w:val="0"/>
          <w:sz w:val="22"/>
          <w:szCs w:val="22"/>
        </w:rPr>
        <w:t>;</w:t>
      </w:r>
    </w:p>
    <w:p w14:paraId="6230207B" w14:textId="5C2AFDCB" w:rsidR="00A048B6" w:rsidRPr="00A048B6" w:rsidRDefault="00A048B6" w:rsidP="00A048B6">
      <w:pPr>
        <w:pStyle w:val="Akapitzlist"/>
        <w:numPr>
          <w:ilvl w:val="0"/>
          <w:numId w:val="4"/>
        </w:numPr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s</w:t>
      </w:r>
      <w:r w:rsidRPr="00A048B6">
        <w:rPr>
          <w:i w:val="0"/>
          <w:iCs w:val="0"/>
          <w:sz w:val="22"/>
          <w:szCs w:val="22"/>
        </w:rPr>
        <w:t>kład frakcyjny, do temp.</w:t>
      </w:r>
      <w:r>
        <w:rPr>
          <w:i w:val="0"/>
          <w:iCs w:val="0"/>
          <w:sz w:val="22"/>
          <w:szCs w:val="22"/>
        </w:rPr>
        <w:t xml:space="preserve"> </w:t>
      </w:r>
      <w:r w:rsidRPr="00A048B6">
        <w:rPr>
          <w:i w:val="0"/>
          <w:iCs w:val="0"/>
          <w:sz w:val="22"/>
          <w:szCs w:val="22"/>
        </w:rPr>
        <w:t>350°C destyluje nie mniej niż 85%V/V</w:t>
      </w:r>
      <w:r w:rsidR="009D40B7">
        <w:rPr>
          <w:i w:val="0"/>
          <w:iCs w:val="0"/>
          <w:sz w:val="22"/>
          <w:szCs w:val="22"/>
        </w:rPr>
        <w:t>;</w:t>
      </w:r>
    </w:p>
    <w:p w14:paraId="56A414B7" w14:textId="7857315B" w:rsidR="009D40B7" w:rsidRDefault="009D40B7" w:rsidP="00A048B6">
      <w:pPr>
        <w:pStyle w:val="Akapitzlist"/>
        <w:numPr>
          <w:ilvl w:val="0"/>
          <w:numId w:val="4"/>
        </w:numPr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zawartość estrów metylowych kwasów tłuszczowych (FAME) nie większa niż 0,5% V/V;</w:t>
      </w:r>
    </w:p>
    <w:p w14:paraId="6B5AF568" w14:textId="76ADD8CF" w:rsidR="00A048B6" w:rsidRPr="00A048B6" w:rsidRDefault="009D40B7" w:rsidP="00A048B6">
      <w:pPr>
        <w:pStyle w:val="Akapitzlist"/>
        <w:numPr>
          <w:ilvl w:val="0"/>
          <w:numId w:val="4"/>
        </w:numPr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z</w:t>
      </w:r>
      <w:r w:rsidR="00A048B6" w:rsidRPr="00A048B6">
        <w:rPr>
          <w:i w:val="0"/>
          <w:iCs w:val="0"/>
          <w:sz w:val="22"/>
          <w:szCs w:val="22"/>
        </w:rPr>
        <w:t>awartość siarki nie więcej niż 0,10%</w:t>
      </w:r>
      <w:r>
        <w:rPr>
          <w:i w:val="0"/>
          <w:iCs w:val="0"/>
          <w:sz w:val="22"/>
          <w:szCs w:val="22"/>
        </w:rPr>
        <w:t xml:space="preserve"> </w:t>
      </w:r>
      <w:r w:rsidR="00A048B6" w:rsidRPr="00A048B6">
        <w:rPr>
          <w:i w:val="0"/>
          <w:iCs w:val="0"/>
          <w:sz w:val="22"/>
          <w:szCs w:val="22"/>
        </w:rPr>
        <w:t>m/m</w:t>
      </w:r>
      <w:r w:rsidR="00CD7B6A">
        <w:rPr>
          <w:i w:val="0"/>
          <w:iCs w:val="0"/>
          <w:sz w:val="22"/>
          <w:szCs w:val="22"/>
        </w:rPr>
        <w:t>;</w:t>
      </w:r>
    </w:p>
    <w:p w14:paraId="1B85981C" w14:textId="2F71A8EF" w:rsidR="00A048B6" w:rsidRPr="00A048B6" w:rsidRDefault="00CD7B6A" w:rsidP="00A048B6">
      <w:pPr>
        <w:pStyle w:val="Akapitzlist"/>
        <w:numPr>
          <w:ilvl w:val="0"/>
          <w:numId w:val="4"/>
        </w:numPr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p</w:t>
      </w:r>
      <w:r w:rsidR="00A048B6" w:rsidRPr="00A048B6">
        <w:rPr>
          <w:i w:val="0"/>
          <w:iCs w:val="0"/>
          <w:sz w:val="22"/>
          <w:szCs w:val="22"/>
        </w:rPr>
        <w:t>ozostałość po koksowaniu (z 10% pozostałości destylacyjnej), nie większa niż 0,3%</w:t>
      </w:r>
      <w:r>
        <w:rPr>
          <w:i w:val="0"/>
          <w:iCs w:val="0"/>
          <w:sz w:val="22"/>
          <w:szCs w:val="22"/>
        </w:rPr>
        <w:t xml:space="preserve"> </w:t>
      </w:r>
      <w:r w:rsidR="00A048B6" w:rsidRPr="00A048B6">
        <w:rPr>
          <w:i w:val="0"/>
          <w:iCs w:val="0"/>
          <w:sz w:val="22"/>
          <w:szCs w:val="22"/>
        </w:rPr>
        <w:t>m/m</w:t>
      </w:r>
      <w:r>
        <w:rPr>
          <w:i w:val="0"/>
          <w:iCs w:val="0"/>
          <w:sz w:val="22"/>
          <w:szCs w:val="22"/>
        </w:rPr>
        <w:t>;</w:t>
      </w:r>
    </w:p>
    <w:p w14:paraId="6F29316D" w14:textId="6D31891F" w:rsidR="00A048B6" w:rsidRPr="00A048B6" w:rsidRDefault="00CD7B6A" w:rsidP="00A048B6">
      <w:pPr>
        <w:pStyle w:val="Akapitzlist"/>
        <w:numPr>
          <w:ilvl w:val="0"/>
          <w:numId w:val="4"/>
        </w:numPr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p</w:t>
      </w:r>
      <w:r w:rsidR="00A048B6" w:rsidRPr="00A048B6">
        <w:rPr>
          <w:i w:val="0"/>
          <w:iCs w:val="0"/>
          <w:sz w:val="22"/>
          <w:szCs w:val="22"/>
        </w:rPr>
        <w:t>ozostałość po spopieleniu nie większa niż 0,01%</w:t>
      </w:r>
      <w:r>
        <w:rPr>
          <w:i w:val="0"/>
          <w:iCs w:val="0"/>
          <w:sz w:val="22"/>
          <w:szCs w:val="22"/>
        </w:rPr>
        <w:t xml:space="preserve"> </w:t>
      </w:r>
      <w:r w:rsidR="00A048B6" w:rsidRPr="00A048B6">
        <w:rPr>
          <w:i w:val="0"/>
          <w:iCs w:val="0"/>
          <w:sz w:val="22"/>
          <w:szCs w:val="22"/>
        </w:rPr>
        <w:t>m/m</w:t>
      </w:r>
      <w:r>
        <w:rPr>
          <w:i w:val="0"/>
          <w:iCs w:val="0"/>
          <w:sz w:val="22"/>
          <w:szCs w:val="22"/>
        </w:rPr>
        <w:t>;</w:t>
      </w:r>
    </w:p>
    <w:p w14:paraId="1A5A18D6" w14:textId="13C46C58" w:rsidR="00A048B6" w:rsidRPr="00A048B6" w:rsidRDefault="009D40B7" w:rsidP="00A048B6">
      <w:pPr>
        <w:pStyle w:val="Akapitzlist"/>
        <w:numPr>
          <w:ilvl w:val="0"/>
          <w:numId w:val="4"/>
        </w:numPr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z</w:t>
      </w:r>
      <w:r w:rsidR="00A048B6" w:rsidRPr="00A048B6">
        <w:rPr>
          <w:i w:val="0"/>
          <w:iCs w:val="0"/>
          <w:sz w:val="22"/>
          <w:szCs w:val="22"/>
        </w:rPr>
        <w:t>awartość wody nie większa niż 200mg/kg</w:t>
      </w:r>
      <w:r w:rsidR="00CD7B6A">
        <w:rPr>
          <w:i w:val="0"/>
          <w:iCs w:val="0"/>
          <w:sz w:val="22"/>
          <w:szCs w:val="22"/>
        </w:rPr>
        <w:t>;</w:t>
      </w:r>
    </w:p>
    <w:p w14:paraId="0D779580" w14:textId="67F58C8A" w:rsidR="00A048B6" w:rsidRPr="00A048B6" w:rsidRDefault="009D40B7" w:rsidP="00A048B6">
      <w:pPr>
        <w:pStyle w:val="Akapitzlist"/>
        <w:numPr>
          <w:ilvl w:val="0"/>
          <w:numId w:val="4"/>
        </w:numPr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z</w:t>
      </w:r>
      <w:r w:rsidR="00A048B6" w:rsidRPr="00A048B6">
        <w:rPr>
          <w:i w:val="0"/>
          <w:iCs w:val="0"/>
          <w:sz w:val="22"/>
          <w:szCs w:val="22"/>
        </w:rPr>
        <w:t>awartość stałych ciał obcych nie większa niż 24 mg/kg</w:t>
      </w:r>
      <w:r w:rsidR="00CD7B6A">
        <w:rPr>
          <w:i w:val="0"/>
          <w:iCs w:val="0"/>
          <w:sz w:val="22"/>
          <w:szCs w:val="22"/>
        </w:rPr>
        <w:t>;</w:t>
      </w:r>
    </w:p>
    <w:p w14:paraId="3FAEF51D" w14:textId="527ED4D8" w:rsidR="00A048B6" w:rsidRPr="00A048B6" w:rsidRDefault="00CD7B6A" w:rsidP="00A048B6">
      <w:pPr>
        <w:pStyle w:val="Akapitzlist"/>
        <w:numPr>
          <w:ilvl w:val="0"/>
          <w:numId w:val="4"/>
        </w:numPr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w</w:t>
      </w:r>
      <w:r w:rsidR="00A048B6" w:rsidRPr="00A048B6">
        <w:rPr>
          <w:i w:val="0"/>
          <w:iCs w:val="0"/>
          <w:sz w:val="22"/>
          <w:szCs w:val="22"/>
        </w:rPr>
        <w:t>artość opałowa nie niższa niż 42,6 MJ/kg</w:t>
      </w:r>
      <w:r>
        <w:rPr>
          <w:i w:val="0"/>
          <w:iCs w:val="0"/>
          <w:sz w:val="22"/>
          <w:szCs w:val="22"/>
        </w:rPr>
        <w:t>;</w:t>
      </w:r>
    </w:p>
    <w:p w14:paraId="35FE3A6B" w14:textId="7CE84ECF" w:rsidR="00A048B6" w:rsidRDefault="00A048B6" w:rsidP="00A048B6">
      <w:pPr>
        <w:pStyle w:val="Akapitzlist"/>
        <w:numPr>
          <w:ilvl w:val="0"/>
          <w:numId w:val="4"/>
        </w:numPr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t</w:t>
      </w:r>
      <w:r w:rsidRPr="00A048B6">
        <w:rPr>
          <w:i w:val="0"/>
          <w:iCs w:val="0"/>
          <w:sz w:val="22"/>
          <w:szCs w:val="22"/>
        </w:rPr>
        <w:t>emp</w:t>
      </w:r>
      <w:r>
        <w:rPr>
          <w:i w:val="0"/>
          <w:iCs w:val="0"/>
          <w:sz w:val="22"/>
          <w:szCs w:val="22"/>
        </w:rPr>
        <w:t>eratura p</w:t>
      </w:r>
      <w:r w:rsidRPr="00A048B6">
        <w:rPr>
          <w:i w:val="0"/>
          <w:iCs w:val="0"/>
          <w:sz w:val="22"/>
          <w:szCs w:val="22"/>
        </w:rPr>
        <w:t>łynięcia nie wyższa niż -20°C</w:t>
      </w:r>
      <w:r w:rsidR="00CD7B6A">
        <w:rPr>
          <w:i w:val="0"/>
          <w:iCs w:val="0"/>
          <w:sz w:val="22"/>
          <w:szCs w:val="22"/>
        </w:rPr>
        <w:t>;</w:t>
      </w:r>
    </w:p>
    <w:p w14:paraId="77245D1F" w14:textId="282AD338" w:rsidR="00CD7B6A" w:rsidRPr="00A048B6" w:rsidRDefault="00CD7B6A" w:rsidP="00A048B6">
      <w:pPr>
        <w:pStyle w:val="Akapitzlist"/>
        <w:numPr>
          <w:ilvl w:val="0"/>
          <w:numId w:val="4"/>
        </w:numPr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stabilność oksydacyjna nie wyższa niż 25 g/m</w:t>
      </w:r>
      <w:r>
        <w:rPr>
          <w:i w:val="0"/>
          <w:iCs w:val="0"/>
          <w:sz w:val="22"/>
          <w:szCs w:val="22"/>
          <w:vertAlign w:val="superscript"/>
        </w:rPr>
        <w:t>3</w:t>
      </w:r>
      <w:r>
        <w:rPr>
          <w:i w:val="0"/>
          <w:iCs w:val="0"/>
          <w:sz w:val="22"/>
          <w:szCs w:val="22"/>
        </w:rPr>
        <w:t>;</w:t>
      </w:r>
    </w:p>
    <w:p w14:paraId="1716EDE9" w14:textId="4EBF11FA" w:rsidR="008C3EE8" w:rsidRPr="00C06618" w:rsidRDefault="009D40B7" w:rsidP="00A048B6">
      <w:pPr>
        <w:pStyle w:val="Akapitzlist"/>
        <w:numPr>
          <w:ilvl w:val="0"/>
          <w:numId w:val="4"/>
        </w:numPr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b</w:t>
      </w:r>
      <w:r w:rsidR="00A048B6" w:rsidRPr="00A048B6">
        <w:rPr>
          <w:i w:val="0"/>
          <w:iCs w:val="0"/>
          <w:sz w:val="22"/>
          <w:szCs w:val="22"/>
        </w:rPr>
        <w:t>arwa oleju czerwona.</w:t>
      </w:r>
    </w:p>
    <w:bookmarkEnd w:id="0"/>
    <w:p w14:paraId="3B290EFF" w14:textId="6D0439F8" w:rsidR="00C06618" w:rsidRPr="00814AA1" w:rsidRDefault="00C06618" w:rsidP="00813A24">
      <w:pPr>
        <w:pStyle w:val="Akapitzlist"/>
        <w:numPr>
          <w:ilvl w:val="0"/>
          <w:numId w:val="1"/>
        </w:numPr>
        <w:ind w:left="357" w:hanging="357"/>
        <w:rPr>
          <w:i w:val="0"/>
          <w:iCs w:val="0"/>
          <w:sz w:val="22"/>
          <w:szCs w:val="22"/>
        </w:rPr>
      </w:pPr>
      <w:r w:rsidRPr="00C06618">
        <w:rPr>
          <w:i w:val="0"/>
          <w:iCs w:val="0"/>
          <w:sz w:val="22"/>
          <w:szCs w:val="22"/>
        </w:rPr>
        <w:t>Dostawy będą realizowane sukcesywnie, zgodnie z bieżącymi potrzebami Zamawiającego i</w:t>
      </w:r>
      <w:r w:rsidR="00813A24">
        <w:rPr>
          <w:i w:val="0"/>
          <w:iCs w:val="0"/>
          <w:sz w:val="22"/>
          <w:szCs w:val="22"/>
        </w:rPr>
        <w:t> </w:t>
      </w:r>
      <w:r w:rsidRPr="00C06618">
        <w:rPr>
          <w:i w:val="0"/>
          <w:iCs w:val="0"/>
          <w:sz w:val="22"/>
          <w:szCs w:val="22"/>
        </w:rPr>
        <w:t xml:space="preserve">złożonym zamówieniem przez Zamawiającego. Zamówienie będzie składane </w:t>
      </w:r>
      <w:r w:rsidRPr="00814AA1">
        <w:rPr>
          <w:i w:val="0"/>
          <w:iCs w:val="0"/>
          <w:sz w:val="22"/>
          <w:szCs w:val="22"/>
        </w:rPr>
        <w:t xml:space="preserve">telefonicznie lub </w:t>
      </w:r>
      <w:r w:rsidR="00813A24" w:rsidRPr="00814AA1">
        <w:rPr>
          <w:i w:val="0"/>
          <w:iCs w:val="0"/>
          <w:sz w:val="22"/>
          <w:szCs w:val="22"/>
        </w:rPr>
        <w:t>za pomocą poczty e-mail</w:t>
      </w:r>
      <w:r w:rsidRPr="00814AA1">
        <w:rPr>
          <w:i w:val="0"/>
          <w:iCs w:val="0"/>
          <w:sz w:val="22"/>
          <w:szCs w:val="22"/>
        </w:rPr>
        <w:t xml:space="preserve"> i każdorazową </w:t>
      </w:r>
      <w:r w:rsidR="00813A24" w:rsidRPr="00814AA1">
        <w:rPr>
          <w:i w:val="0"/>
          <w:iCs w:val="0"/>
          <w:sz w:val="22"/>
          <w:szCs w:val="22"/>
        </w:rPr>
        <w:t xml:space="preserve">będzie określać </w:t>
      </w:r>
      <w:r w:rsidRPr="00814AA1">
        <w:rPr>
          <w:i w:val="0"/>
          <w:iCs w:val="0"/>
          <w:sz w:val="22"/>
          <w:szCs w:val="22"/>
        </w:rPr>
        <w:t xml:space="preserve">ilość zamawianego oleju. Dostawy będą realizowane maksymalnie w ciągu </w:t>
      </w:r>
      <w:r w:rsidR="00483EC8" w:rsidRPr="00814AA1">
        <w:rPr>
          <w:i w:val="0"/>
          <w:iCs w:val="0"/>
          <w:sz w:val="22"/>
          <w:szCs w:val="22"/>
        </w:rPr>
        <w:t xml:space="preserve">zadeklarowanych w ofercie </w:t>
      </w:r>
      <w:r w:rsidRPr="00814AA1">
        <w:rPr>
          <w:i w:val="0"/>
          <w:iCs w:val="0"/>
          <w:sz w:val="22"/>
          <w:szCs w:val="22"/>
        </w:rPr>
        <w:t>dni roboczych</w:t>
      </w:r>
      <w:r w:rsidR="00483EC8" w:rsidRPr="00814AA1">
        <w:rPr>
          <w:i w:val="0"/>
          <w:iCs w:val="0"/>
          <w:sz w:val="22"/>
          <w:szCs w:val="22"/>
        </w:rPr>
        <w:t xml:space="preserve">, jednak maksymalnie dwóch dni roboczych </w:t>
      </w:r>
      <w:r w:rsidR="00483EC8" w:rsidRPr="00814AA1">
        <w:rPr>
          <w:sz w:val="22"/>
          <w:szCs w:val="22"/>
        </w:rPr>
        <w:t>(przy czym 1 dzień roboczy = 24 h</w:t>
      </w:r>
      <w:r w:rsidR="00483EC8" w:rsidRPr="00814AA1">
        <w:rPr>
          <w:iCs w:val="0"/>
          <w:sz w:val="22"/>
          <w:szCs w:val="22"/>
        </w:rPr>
        <w:t xml:space="preserve">, </w:t>
      </w:r>
      <w:r w:rsidR="00483EC8" w:rsidRPr="00814AA1">
        <w:rPr>
          <w:sz w:val="22"/>
          <w:szCs w:val="22"/>
        </w:rPr>
        <w:t>od poniedziałku do piątku z</w:t>
      </w:r>
      <w:r w:rsidR="00483EC8" w:rsidRPr="00814AA1">
        <w:rPr>
          <w:iCs w:val="0"/>
          <w:sz w:val="22"/>
          <w:szCs w:val="22"/>
        </w:rPr>
        <w:t> </w:t>
      </w:r>
      <w:r w:rsidR="00483EC8" w:rsidRPr="00814AA1">
        <w:rPr>
          <w:sz w:val="22"/>
          <w:szCs w:val="22"/>
        </w:rPr>
        <w:t>wyłączeniem dni ustawowo wolnych od pracy zgodnie z art. 1 ust. 1 ustawy  z dnia 18 stycznia 1951 r.  o dniach wolnych od pracy (Dz. U. z 2020 r. poz. 1920)</w:t>
      </w:r>
      <w:r w:rsidR="00483EC8" w:rsidRPr="00814AA1">
        <w:rPr>
          <w:iCs w:val="0"/>
          <w:sz w:val="22"/>
          <w:szCs w:val="22"/>
        </w:rPr>
        <w:t>)</w:t>
      </w:r>
      <w:r w:rsidR="00483EC8" w:rsidRPr="00814AA1">
        <w:rPr>
          <w:sz w:val="22"/>
          <w:szCs w:val="22"/>
        </w:rPr>
        <w:t xml:space="preserve"> </w:t>
      </w:r>
      <w:r w:rsidRPr="00814AA1">
        <w:rPr>
          <w:i w:val="0"/>
          <w:iCs w:val="0"/>
          <w:sz w:val="22"/>
          <w:szCs w:val="22"/>
        </w:rPr>
        <w:t>od złożenia zamówienia, od poniedziałku do piątku w godzinach od 8.00 – 15.00 w dniu uzgodnionym z</w:t>
      </w:r>
      <w:r w:rsidR="00813A24" w:rsidRPr="00814AA1">
        <w:rPr>
          <w:i w:val="0"/>
          <w:iCs w:val="0"/>
          <w:sz w:val="22"/>
          <w:szCs w:val="22"/>
        </w:rPr>
        <w:t> </w:t>
      </w:r>
      <w:r w:rsidRPr="00814AA1">
        <w:rPr>
          <w:i w:val="0"/>
          <w:iCs w:val="0"/>
          <w:sz w:val="22"/>
          <w:szCs w:val="22"/>
        </w:rPr>
        <w:t xml:space="preserve">Zamawiającym. </w:t>
      </w:r>
    </w:p>
    <w:p w14:paraId="3131226E" w14:textId="77777777" w:rsidR="00C06618" w:rsidRPr="00C06618" w:rsidRDefault="00C06618" w:rsidP="00813A24">
      <w:pPr>
        <w:pStyle w:val="Akapitzlist"/>
        <w:numPr>
          <w:ilvl w:val="0"/>
          <w:numId w:val="1"/>
        </w:numPr>
        <w:ind w:left="357" w:hanging="357"/>
        <w:rPr>
          <w:i w:val="0"/>
          <w:iCs w:val="0"/>
          <w:sz w:val="22"/>
          <w:szCs w:val="22"/>
        </w:rPr>
      </w:pPr>
      <w:r w:rsidRPr="00814AA1">
        <w:rPr>
          <w:i w:val="0"/>
          <w:iCs w:val="0"/>
          <w:sz w:val="22"/>
          <w:szCs w:val="22"/>
        </w:rPr>
        <w:t xml:space="preserve">Miernikiem dostarczonego oleju opałowego będą wskazania zalegalizowanego licznika paliwa </w:t>
      </w:r>
      <w:r w:rsidRPr="00C06618">
        <w:rPr>
          <w:i w:val="0"/>
          <w:iCs w:val="0"/>
          <w:sz w:val="22"/>
          <w:szCs w:val="22"/>
        </w:rPr>
        <w:t xml:space="preserve">zainstalowanego na autocysternie dowożącej olej w obecności upoważnionego przez Zamawiającego pracownika. </w:t>
      </w:r>
    </w:p>
    <w:p w14:paraId="4502AEFA" w14:textId="77777777" w:rsidR="00C06618" w:rsidRPr="00C06618" w:rsidRDefault="00C06618" w:rsidP="00813A24">
      <w:pPr>
        <w:pStyle w:val="Akapitzlist"/>
        <w:numPr>
          <w:ilvl w:val="0"/>
          <w:numId w:val="1"/>
        </w:numPr>
        <w:ind w:left="357" w:hanging="357"/>
        <w:rPr>
          <w:i w:val="0"/>
          <w:iCs w:val="0"/>
          <w:sz w:val="22"/>
          <w:szCs w:val="22"/>
        </w:rPr>
      </w:pPr>
      <w:r w:rsidRPr="00C06618">
        <w:rPr>
          <w:i w:val="0"/>
          <w:iCs w:val="0"/>
          <w:sz w:val="22"/>
          <w:szCs w:val="22"/>
        </w:rPr>
        <w:t>Dostawy oleju będą odbywać się przy rozliczeniu w temperaturze referencyjnej 15ºC.</w:t>
      </w:r>
    </w:p>
    <w:p w14:paraId="12FF7E92" w14:textId="77777777" w:rsidR="00C06618" w:rsidRPr="00C06618" w:rsidRDefault="00C06618" w:rsidP="00813A24">
      <w:pPr>
        <w:pStyle w:val="Akapitzlist"/>
        <w:numPr>
          <w:ilvl w:val="0"/>
          <w:numId w:val="1"/>
        </w:numPr>
        <w:ind w:left="357" w:hanging="357"/>
        <w:rPr>
          <w:i w:val="0"/>
          <w:iCs w:val="0"/>
          <w:sz w:val="22"/>
          <w:szCs w:val="22"/>
        </w:rPr>
      </w:pPr>
      <w:r w:rsidRPr="00C06618">
        <w:rPr>
          <w:i w:val="0"/>
          <w:iCs w:val="0"/>
          <w:sz w:val="22"/>
          <w:szCs w:val="22"/>
        </w:rPr>
        <w:t>Minimalna jednorazowa dostaw</w:t>
      </w:r>
      <w:r w:rsidRPr="0030343F">
        <w:rPr>
          <w:i w:val="0"/>
          <w:iCs w:val="0"/>
          <w:sz w:val="22"/>
          <w:szCs w:val="22"/>
        </w:rPr>
        <w:t>a to 3 000 l</w:t>
      </w:r>
      <w:r w:rsidRPr="00C06618">
        <w:rPr>
          <w:i w:val="0"/>
          <w:iCs w:val="0"/>
          <w:sz w:val="22"/>
          <w:szCs w:val="22"/>
        </w:rPr>
        <w:t>.</w:t>
      </w:r>
    </w:p>
    <w:p w14:paraId="6EA76108" w14:textId="77777777" w:rsidR="00C06618" w:rsidRPr="00C06618" w:rsidRDefault="00C06618" w:rsidP="00813A24">
      <w:pPr>
        <w:pStyle w:val="Akapitzlist"/>
        <w:numPr>
          <w:ilvl w:val="0"/>
          <w:numId w:val="1"/>
        </w:numPr>
        <w:ind w:left="357" w:hanging="357"/>
        <w:rPr>
          <w:i w:val="0"/>
          <w:iCs w:val="0"/>
          <w:sz w:val="22"/>
          <w:szCs w:val="22"/>
        </w:rPr>
      </w:pPr>
      <w:r w:rsidRPr="00C06618">
        <w:rPr>
          <w:i w:val="0"/>
          <w:iCs w:val="0"/>
          <w:sz w:val="22"/>
          <w:szCs w:val="22"/>
        </w:rPr>
        <w:t>Zakres zamówienia obejmuje sprzedaż oleju opałowego Zamawiającemu, załadunek, transport oleju na miejsce przeznaczenia, rozładunek oleju.</w:t>
      </w:r>
    </w:p>
    <w:p w14:paraId="26426060" w14:textId="59568436" w:rsidR="00C06618" w:rsidRPr="00C06618" w:rsidRDefault="00C06618" w:rsidP="00813A24">
      <w:pPr>
        <w:pStyle w:val="Akapitzlist"/>
        <w:numPr>
          <w:ilvl w:val="0"/>
          <w:numId w:val="1"/>
        </w:numPr>
        <w:ind w:left="357" w:hanging="357"/>
        <w:rPr>
          <w:i w:val="0"/>
          <w:iCs w:val="0"/>
          <w:sz w:val="22"/>
          <w:szCs w:val="22"/>
        </w:rPr>
      </w:pPr>
      <w:r w:rsidRPr="00C06618">
        <w:rPr>
          <w:i w:val="0"/>
          <w:iCs w:val="0"/>
          <w:sz w:val="22"/>
          <w:szCs w:val="22"/>
        </w:rPr>
        <w:lastRenderedPageBreak/>
        <w:t xml:space="preserve">Realizacja zamówienia odbywać się będzie transportem własnym Wykonawcy </w:t>
      </w:r>
      <w:r w:rsidR="00813A24">
        <w:rPr>
          <w:i w:val="0"/>
          <w:iCs w:val="0"/>
          <w:sz w:val="22"/>
          <w:szCs w:val="22"/>
        </w:rPr>
        <w:t>w</w:t>
      </w:r>
      <w:r w:rsidRPr="00C06618">
        <w:rPr>
          <w:i w:val="0"/>
          <w:iCs w:val="0"/>
          <w:sz w:val="22"/>
          <w:szCs w:val="22"/>
        </w:rPr>
        <w:t xml:space="preserve"> miejsce </w:t>
      </w:r>
      <w:r w:rsidR="00813A24" w:rsidRPr="00C06618">
        <w:rPr>
          <w:i w:val="0"/>
          <w:iCs w:val="0"/>
          <w:sz w:val="22"/>
          <w:szCs w:val="22"/>
        </w:rPr>
        <w:t xml:space="preserve">na terenie Gminy Rzeczyca </w:t>
      </w:r>
      <w:r w:rsidRPr="00C06618">
        <w:rPr>
          <w:i w:val="0"/>
          <w:iCs w:val="0"/>
          <w:sz w:val="22"/>
          <w:szCs w:val="22"/>
        </w:rPr>
        <w:t>wskazane przez Zamawiającego w zamówieniu.</w:t>
      </w:r>
    </w:p>
    <w:p w14:paraId="5B780F13" w14:textId="77777777" w:rsidR="00C06618" w:rsidRPr="00C06618" w:rsidRDefault="00C06618" w:rsidP="00813A24">
      <w:pPr>
        <w:pStyle w:val="Akapitzlist"/>
        <w:numPr>
          <w:ilvl w:val="0"/>
          <w:numId w:val="1"/>
        </w:numPr>
        <w:ind w:left="357" w:hanging="357"/>
        <w:rPr>
          <w:i w:val="0"/>
          <w:iCs w:val="0"/>
          <w:sz w:val="22"/>
          <w:szCs w:val="22"/>
        </w:rPr>
      </w:pPr>
      <w:r w:rsidRPr="00C06618">
        <w:rPr>
          <w:i w:val="0"/>
          <w:iCs w:val="0"/>
          <w:sz w:val="22"/>
          <w:szCs w:val="22"/>
        </w:rPr>
        <w:t xml:space="preserve">Dostawy realizowane będą sukcesywnie, w oparciu o zapotrzebowania Zamawiającego, określające: </w:t>
      </w:r>
    </w:p>
    <w:p w14:paraId="27E741B1" w14:textId="77777777" w:rsidR="00C06618" w:rsidRPr="00C06618" w:rsidRDefault="00C06618" w:rsidP="00813A24">
      <w:pPr>
        <w:pStyle w:val="Akapitzlist"/>
        <w:numPr>
          <w:ilvl w:val="1"/>
          <w:numId w:val="3"/>
        </w:numPr>
        <w:ind w:left="714" w:hanging="357"/>
        <w:rPr>
          <w:i w:val="0"/>
          <w:iCs w:val="0"/>
          <w:sz w:val="22"/>
          <w:szCs w:val="22"/>
        </w:rPr>
      </w:pPr>
      <w:r w:rsidRPr="00C06618">
        <w:rPr>
          <w:i w:val="0"/>
          <w:iCs w:val="0"/>
          <w:sz w:val="22"/>
          <w:szCs w:val="22"/>
        </w:rPr>
        <w:t>ilość oleju;</w:t>
      </w:r>
    </w:p>
    <w:p w14:paraId="6DCFEB74" w14:textId="77777777" w:rsidR="00C06618" w:rsidRPr="00C06618" w:rsidRDefault="00C06618" w:rsidP="00813A24">
      <w:pPr>
        <w:pStyle w:val="Akapitzlist"/>
        <w:numPr>
          <w:ilvl w:val="1"/>
          <w:numId w:val="3"/>
        </w:numPr>
        <w:ind w:left="714" w:hanging="357"/>
        <w:rPr>
          <w:i w:val="0"/>
          <w:iCs w:val="0"/>
          <w:sz w:val="22"/>
          <w:szCs w:val="22"/>
        </w:rPr>
      </w:pPr>
      <w:r w:rsidRPr="00C06618">
        <w:rPr>
          <w:i w:val="0"/>
          <w:iCs w:val="0"/>
          <w:sz w:val="22"/>
          <w:szCs w:val="22"/>
        </w:rPr>
        <w:t>miejsce dostawy i rozładunku oleju;</w:t>
      </w:r>
    </w:p>
    <w:p w14:paraId="5C88BE45" w14:textId="77777777" w:rsidR="00C06618" w:rsidRPr="00C06618" w:rsidRDefault="00C06618" w:rsidP="00813A24">
      <w:pPr>
        <w:pStyle w:val="Akapitzlist"/>
        <w:numPr>
          <w:ilvl w:val="1"/>
          <w:numId w:val="3"/>
        </w:numPr>
        <w:ind w:left="714" w:hanging="357"/>
        <w:rPr>
          <w:i w:val="0"/>
          <w:iCs w:val="0"/>
          <w:sz w:val="22"/>
          <w:szCs w:val="22"/>
        </w:rPr>
      </w:pPr>
      <w:r w:rsidRPr="00C06618">
        <w:rPr>
          <w:i w:val="0"/>
          <w:iCs w:val="0"/>
          <w:sz w:val="22"/>
          <w:szCs w:val="22"/>
        </w:rPr>
        <w:t xml:space="preserve">termin dostawy: nie krótszy niż zaoferowany przez Wykonawcę w złożonej ofercie (Wykonawca określi w złożonej ofercie deklarowany termin dostawy oleju. Termin ten jednak nie może być dłuższy niż 2 dni robocze); </w:t>
      </w:r>
    </w:p>
    <w:p w14:paraId="04F84419" w14:textId="77777777" w:rsidR="00C06618" w:rsidRPr="00C06618" w:rsidRDefault="00C06618" w:rsidP="00813A24">
      <w:pPr>
        <w:pStyle w:val="Akapitzlist"/>
        <w:numPr>
          <w:ilvl w:val="1"/>
          <w:numId w:val="3"/>
        </w:numPr>
        <w:ind w:left="714" w:hanging="357"/>
        <w:rPr>
          <w:i w:val="0"/>
          <w:iCs w:val="0"/>
          <w:sz w:val="22"/>
          <w:szCs w:val="22"/>
        </w:rPr>
      </w:pPr>
      <w:r w:rsidRPr="00C06618">
        <w:rPr>
          <w:i w:val="0"/>
          <w:iCs w:val="0"/>
          <w:sz w:val="22"/>
          <w:szCs w:val="22"/>
        </w:rPr>
        <w:t xml:space="preserve">osobę upoważnioną do odbioru dostawy oleju. </w:t>
      </w:r>
    </w:p>
    <w:p w14:paraId="19CD89CA" w14:textId="78FF0533" w:rsidR="00F65AFE" w:rsidRPr="00A048B6" w:rsidRDefault="008C3EE8" w:rsidP="00A048B6">
      <w:pPr>
        <w:pStyle w:val="Akapitzlist"/>
        <w:numPr>
          <w:ilvl w:val="0"/>
          <w:numId w:val="1"/>
        </w:numPr>
        <w:ind w:left="357" w:hanging="357"/>
        <w:rPr>
          <w:i w:val="0"/>
          <w:iCs w:val="0"/>
          <w:sz w:val="22"/>
          <w:szCs w:val="22"/>
        </w:rPr>
      </w:pPr>
      <w:r w:rsidRPr="008C3EE8">
        <w:rPr>
          <w:i w:val="0"/>
          <w:iCs w:val="0"/>
          <w:sz w:val="22"/>
          <w:szCs w:val="22"/>
        </w:rPr>
        <w:t xml:space="preserve">Przy dostawie paliwa, Zamawiający w razie potrzeby zastrzega sobie możliwość pobrania  tzw. próbki rozjemczej oleju, która oddana będzie do badania laboratoryjnego. Zamawiający będzie pobierać próbki paliwa przy dostawie w obecności osoby reprezentującej Wykonawcę. Próbka paliwa będzie pobierana bezpośrednio z autocysterny przed lub w trakcie zlewania paliwa do magazynu Zamawiającego w obecności upoważnionych przedstawicieli stron. Próbka będzie pobierana w ilości nie mniejszej niż 4 litry i nie większej niż 5 litrów do kanistra dostarczonego przez Wykonawcę. Pojemnik z próbką paliwa zostanie zabezpieczony plombami z odciskami upoważnionego przedstawiciela Zamawiającego </w:t>
      </w:r>
      <w:r w:rsidRPr="00A048B6">
        <w:rPr>
          <w:i w:val="0"/>
          <w:iCs w:val="0"/>
          <w:sz w:val="22"/>
          <w:szCs w:val="22"/>
        </w:rPr>
        <w:t>i Wykonawcy. Na tę okoliczność zostanie sporządzony protokół pobrania próbki w dwóch egzemplarzach, po jednym dla każdej ze stron. Próbka paliwa zostanie wysłana przez Zamawiającego do laboratorium.</w:t>
      </w:r>
    </w:p>
    <w:sectPr w:rsidR="00F65AFE" w:rsidRPr="00A048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B4E02" w14:textId="77777777" w:rsidR="00B84A5B" w:rsidRDefault="00B84A5B" w:rsidP="00A23EBF">
      <w:r>
        <w:separator/>
      </w:r>
    </w:p>
  </w:endnote>
  <w:endnote w:type="continuationSeparator" w:id="0">
    <w:p w14:paraId="732AF47B" w14:textId="77777777" w:rsidR="00B84A5B" w:rsidRDefault="00B84A5B" w:rsidP="00A2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1CAF3" w14:textId="77777777" w:rsidR="00B84A5B" w:rsidRDefault="00B84A5B" w:rsidP="00A23EBF">
      <w:r>
        <w:separator/>
      </w:r>
    </w:p>
  </w:footnote>
  <w:footnote w:type="continuationSeparator" w:id="0">
    <w:p w14:paraId="7EDF7206" w14:textId="77777777" w:rsidR="00B84A5B" w:rsidRDefault="00B84A5B" w:rsidP="00A23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ED921" w14:textId="569D9992" w:rsidR="00A23EBF" w:rsidRPr="00341BF0" w:rsidRDefault="00C47062">
    <w:pPr>
      <w:pStyle w:val="Nagwek"/>
      <w:rPr>
        <w:i w:val="0"/>
        <w:iCs w:val="0"/>
        <w:sz w:val="16"/>
        <w:szCs w:val="16"/>
      </w:rPr>
    </w:pPr>
    <w:r>
      <w:rPr>
        <w:i w:val="0"/>
        <w:iCs w:val="0"/>
        <w:sz w:val="16"/>
        <w:szCs w:val="16"/>
      </w:rPr>
      <w:t>UG-RIZ.271.18.2024.JK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1221CF"/>
    <w:multiLevelType w:val="hybridMultilevel"/>
    <w:tmpl w:val="786A0B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65E3A"/>
    <w:multiLevelType w:val="hybridMultilevel"/>
    <w:tmpl w:val="4B2EB514"/>
    <w:lvl w:ilvl="0" w:tplc="5D0AE65C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722421A3"/>
    <w:multiLevelType w:val="hybridMultilevel"/>
    <w:tmpl w:val="613479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00F33"/>
    <w:multiLevelType w:val="hybridMultilevel"/>
    <w:tmpl w:val="5288A630"/>
    <w:lvl w:ilvl="0" w:tplc="1F16CF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288787">
    <w:abstractNumId w:val="3"/>
  </w:num>
  <w:num w:numId="2" w16cid:durableId="775171558">
    <w:abstractNumId w:val="1"/>
  </w:num>
  <w:num w:numId="3" w16cid:durableId="2079091988">
    <w:abstractNumId w:val="2"/>
  </w:num>
  <w:num w:numId="4" w16cid:durableId="1897814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77"/>
    <w:rsid w:val="00046FE3"/>
    <w:rsid w:val="00073117"/>
    <w:rsid w:val="00082013"/>
    <w:rsid w:val="000E3957"/>
    <w:rsid w:val="000F07B1"/>
    <w:rsid w:val="00111390"/>
    <w:rsid w:val="001F7D55"/>
    <w:rsid w:val="002639B3"/>
    <w:rsid w:val="002958D0"/>
    <w:rsid w:val="00297E4A"/>
    <w:rsid w:val="0030343F"/>
    <w:rsid w:val="00341BF0"/>
    <w:rsid w:val="00344658"/>
    <w:rsid w:val="00381DCF"/>
    <w:rsid w:val="00483EC8"/>
    <w:rsid w:val="004960DA"/>
    <w:rsid w:val="00515785"/>
    <w:rsid w:val="00586C12"/>
    <w:rsid w:val="00725ECA"/>
    <w:rsid w:val="007643A8"/>
    <w:rsid w:val="00785EF5"/>
    <w:rsid w:val="007C0EE4"/>
    <w:rsid w:val="007F2542"/>
    <w:rsid w:val="008010A7"/>
    <w:rsid w:val="00813A24"/>
    <w:rsid w:val="00814AA1"/>
    <w:rsid w:val="008A2A39"/>
    <w:rsid w:val="008A3253"/>
    <w:rsid w:val="008C3EE8"/>
    <w:rsid w:val="00924E07"/>
    <w:rsid w:val="00937B59"/>
    <w:rsid w:val="009D40B7"/>
    <w:rsid w:val="00A048B6"/>
    <w:rsid w:val="00A23EBF"/>
    <w:rsid w:val="00B43BEE"/>
    <w:rsid w:val="00B84A5B"/>
    <w:rsid w:val="00BB08A5"/>
    <w:rsid w:val="00BC5277"/>
    <w:rsid w:val="00C06618"/>
    <w:rsid w:val="00C1229C"/>
    <w:rsid w:val="00C47062"/>
    <w:rsid w:val="00C62A51"/>
    <w:rsid w:val="00CD7B6A"/>
    <w:rsid w:val="00D124DF"/>
    <w:rsid w:val="00D42C35"/>
    <w:rsid w:val="00EE66F9"/>
    <w:rsid w:val="00F00DA0"/>
    <w:rsid w:val="00F416EA"/>
    <w:rsid w:val="00F60AF6"/>
    <w:rsid w:val="00F65AFE"/>
    <w:rsid w:val="00F7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B7B4"/>
  <w15:chartTrackingRefBased/>
  <w15:docId w15:val="{C3125EF3-1153-4219-82D8-F84352A3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i/>
        <w:iCs/>
        <w:sz w:val="24"/>
        <w:szCs w:val="24"/>
        <w:lang w:val="pl-PL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61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3E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3EBF"/>
  </w:style>
  <w:style w:type="paragraph" w:styleId="Stopka">
    <w:name w:val="footer"/>
    <w:basedOn w:val="Normalny"/>
    <w:link w:val="StopkaZnak"/>
    <w:uiPriority w:val="99"/>
    <w:unhideWhenUsed/>
    <w:rsid w:val="00A23E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3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5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692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Wieczorek</dc:creator>
  <cp:keywords/>
  <dc:description/>
  <cp:lastModifiedBy>Justyna Kołodziejczyk</cp:lastModifiedBy>
  <cp:revision>24</cp:revision>
  <cp:lastPrinted>2023-12-08T14:49:00Z</cp:lastPrinted>
  <dcterms:created xsi:type="dcterms:W3CDTF">2021-12-01T13:02:00Z</dcterms:created>
  <dcterms:modified xsi:type="dcterms:W3CDTF">2024-10-22T14:09:00Z</dcterms:modified>
</cp:coreProperties>
</file>